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spacing w:after="0"/>
        <w:rPr>
          <w:sz w:val="20"/>
          <w:szCs w:val="20"/>
          <w:color w:val="auto"/>
        </w:rPr>
      </w:pPr>
      <w:r>
        <w:rPr>
          <w:rFonts w:ascii="Arial" w:cs="Arial" w:eastAsia="Arial" w:hAnsi="Arial"/>
          <w:sz w:val="32"/>
          <w:szCs w:val="32"/>
          <w:b w:val="1"/>
          <w:bCs w:val="1"/>
          <w:color w:val="auto"/>
        </w:rPr>
        <w:t>Safety Committees</w:t>
      </w:r>
    </w:p>
    <w:p>
      <w:pPr>
        <w:spacing w:after="0" w:line="186"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4"/>
          <w:szCs w:val="24"/>
          <w:color w:val="auto"/>
        </w:rPr>
        <w:t>Safety committees are a key part of safety in the workplace. They accomplish several things:</w:t>
      </w:r>
    </w:p>
    <w:p>
      <w:pPr>
        <w:spacing w:after="0" w:line="80" w:lineRule="exact"/>
        <w:rPr>
          <w:sz w:val="24"/>
          <w:szCs w:val="24"/>
          <w:color w:val="auto"/>
        </w:rPr>
      </w:pPr>
    </w:p>
    <w:p>
      <w:pPr>
        <w:ind w:left="720" w:right="280" w:hanging="360"/>
        <w:spacing w:after="0" w:line="270" w:lineRule="auto"/>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Central focus. </w:t>
      </w:r>
      <w:r>
        <w:rPr>
          <w:rFonts w:ascii="Times New Roman" w:cs="Times New Roman" w:eastAsia="Times New Roman" w:hAnsi="Times New Roman"/>
          <w:sz w:val="24"/>
          <w:szCs w:val="24"/>
          <w:color w:val="auto"/>
        </w:rPr>
        <w:t>Committees which represent all functions or departments allow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organization to take an overall look at safety requirements and to foresee problems that might otherwise cause difficulties.</w:t>
      </w:r>
    </w:p>
    <w:p>
      <w:pPr>
        <w:spacing w:after="0" w:line="11" w:lineRule="exact"/>
        <w:rPr>
          <w:rFonts w:ascii="Times New Roman" w:cs="Times New Roman" w:eastAsia="Times New Roman" w:hAnsi="Times New Roman"/>
          <w:sz w:val="24"/>
          <w:szCs w:val="24"/>
          <w:color w:val="auto"/>
        </w:rPr>
      </w:pPr>
    </w:p>
    <w:p>
      <w:pPr>
        <w:ind w:left="720" w:right="180" w:hanging="360"/>
        <w:spacing w:after="0" w:line="283" w:lineRule="auto"/>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Sounding board. </w:t>
      </w:r>
      <w:r>
        <w:rPr>
          <w:rFonts w:ascii="Times New Roman" w:cs="Times New Roman" w:eastAsia="Times New Roman" w:hAnsi="Times New Roman"/>
          <w:sz w:val="24"/>
          <w:szCs w:val="24"/>
          <w:color w:val="auto"/>
        </w:rPr>
        <w:t>The committee is a visible and approachable body for safety or health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complaints, suggestions, and the like.</w:t>
      </w:r>
    </w:p>
    <w:p>
      <w:pPr>
        <w:spacing w:after="0" w:line="1" w:lineRule="exact"/>
        <w:rPr>
          <w:rFonts w:ascii="Times New Roman" w:cs="Times New Roman" w:eastAsia="Times New Roman" w:hAnsi="Times New Roman"/>
          <w:sz w:val="24"/>
          <w:szCs w:val="24"/>
          <w:color w:val="auto"/>
        </w:rPr>
      </w:pPr>
    </w:p>
    <w:p>
      <w:pPr>
        <w:ind w:left="720" w:right="260" w:hanging="360"/>
        <w:spacing w:after="0" w:line="288" w:lineRule="auto"/>
        <w:tabs>
          <w:tab w:leader="none" w:pos="72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Central coordination. </w:t>
      </w:r>
      <w:r>
        <w:rPr>
          <w:rFonts w:ascii="Times New Roman" w:cs="Times New Roman" w:eastAsia="Times New Roman" w:hAnsi="Times New Roman"/>
          <w:sz w:val="24"/>
          <w:szCs w:val="24"/>
          <w:color w:val="auto"/>
        </w:rPr>
        <w:t>With management direction, much of the coordination of safety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training activities can be accomplished by the safety committee.</w:t>
      </w:r>
    </w:p>
    <w:p>
      <w:pPr>
        <w:spacing w:after="0" w:line="104" w:lineRule="exact"/>
        <w:rPr>
          <w:sz w:val="24"/>
          <w:szCs w:val="24"/>
          <w:color w:val="auto"/>
        </w:rPr>
      </w:pPr>
    </w:p>
    <w:p>
      <w:pPr>
        <w:ind w:right="20" w:firstLine="360"/>
        <w:spacing w:after="0" w:line="267" w:lineRule="auto"/>
        <w:rPr>
          <w:sz w:val="20"/>
          <w:szCs w:val="20"/>
          <w:color w:val="auto"/>
        </w:rPr>
      </w:pPr>
      <w:r>
        <w:rPr>
          <w:rFonts w:ascii="Times New Roman" w:cs="Times New Roman" w:eastAsia="Times New Roman" w:hAnsi="Times New Roman"/>
          <w:sz w:val="24"/>
          <w:szCs w:val="24"/>
          <w:color w:val="auto"/>
        </w:rPr>
        <w:t>Management has the ultimate responsibilities for safety and health. Through its managers and supervisors it establishes the program and enforces safety rules. But the safety committee can have an important role in assisting supervisors with the success of that program.</w:t>
      </w:r>
    </w:p>
    <w:p>
      <w:pPr>
        <w:spacing w:after="0" w:line="130" w:lineRule="exact"/>
        <w:rPr>
          <w:sz w:val="24"/>
          <w:szCs w:val="24"/>
          <w:color w:val="auto"/>
        </w:rPr>
      </w:pPr>
    </w:p>
    <w:p>
      <w:pPr>
        <w:ind w:right="280" w:firstLine="360"/>
        <w:spacing w:after="0" w:line="257" w:lineRule="auto"/>
        <w:rPr>
          <w:sz w:val="20"/>
          <w:szCs w:val="20"/>
          <w:color w:val="auto"/>
        </w:rPr>
      </w:pPr>
      <w:r>
        <w:rPr>
          <w:rFonts w:ascii="Times New Roman" w:cs="Times New Roman" w:eastAsia="Times New Roman" w:hAnsi="Times New Roman"/>
          <w:sz w:val="24"/>
          <w:szCs w:val="24"/>
          <w:color w:val="auto"/>
        </w:rPr>
        <w:t>An effective safety committee encourages safety awareness, gets a large number of employees actively involved in the safety program over time, helps motivate employees to follow sound safety practices. An effective employee safety structure provides a feedback mechanism to identify and correct new safety hazards at the earliest stage. Once the safety committee structure is in place and working well, it is a natural vehicle for employee involvement, preparation and introduction of new safety rules, new preventative practices, and safety procedures on new equipment.</w:t>
      </w:r>
    </w:p>
    <w:p>
      <w:pPr>
        <w:spacing w:after="0" w:line="143"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4"/>
          <w:szCs w:val="24"/>
          <w:color w:val="auto"/>
        </w:rPr>
        <w:t>All organizations should think through the role of their safety committee, including:</w:t>
      </w:r>
    </w:p>
    <w:p>
      <w:pPr>
        <w:spacing w:after="0" w:line="86" w:lineRule="exact"/>
        <w:rPr>
          <w:sz w:val="24"/>
          <w:szCs w:val="24"/>
          <w:color w:val="auto"/>
        </w:rPr>
      </w:pPr>
    </w:p>
    <w:p>
      <w:pPr>
        <w:ind w:left="720" w:hanging="360"/>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What the responsibilities and duties of the committee are,</w:t>
      </w:r>
    </w:p>
    <w:p>
      <w:pPr>
        <w:spacing w:after="0" w:line="86"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How the committee helps management to enforce safety rules,</w:t>
      </w:r>
    </w:p>
    <w:p>
      <w:pPr>
        <w:spacing w:after="0" w:line="86"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How to report unsafe conditions and acts,</w:t>
      </w:r>
    </w:p>
    <w:p>
      <w:pPr>
        <w:spacing w:after="0" w:line="86"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How to handle safety suggestions,</w:t>
      </w:r>
    </w:p>
    <w:p>
      <w:pPr>
        <w:spacing w:after="0" w:line="82"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How to conduct safety inspections or tours, </w:t>
      </w:r>
      <w:r>
        <w:rPr>
          <w:rFonts w:ascii="Times New Roman" w:cs="Times New Roman" w:eastAsia="Times New Roman" w:hAnsi="Times New Roman"/>
          <w:sz w:val="24"/>
          <w:szCs w:val="24"/>
          <w:i w:val="1"/>
          <w:iCs w:val="1"/>
          <w:color w:val="auto"/>
        </w:rPr>
        <w:t>and</w:t>
      </w:r>
    </w:p>
    <w:p>
      <w:pPr>
        <w:spacing w:after="0" w:line="90"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What the committee should not do.</w:t>
      </w:r>
    </w:p>
    <w:p>
      <w:pPr>
        <w:spacing w:after="0" w:line="194" w:lineRule="exact"/>
        <w:rPr>
          <w:sz w:val="24"/>
          <w:szCs w:val="24"/>
          <w:color w:val="auto"/>
        </w:rPr>
      </w:pPr>
    </w:p>
    <w:p>
      <w:pPr>
        <w:ind w:right="60" w:firstLine="360"/>
        <w:spacing w:after="0" w:line="262" w:lineRule="auto"/>
        <w:rPr>
          <w:sz w:val="20"/>
          <w:szCs w:val="20"/>
          <w:color w:val="auto"/>
        </w:rPr>
      </w:pPr>
      <w:r>
        <w:rPr>
          <w:rFonts w:ascii="Times New Roman" w:cs="Times New Roman" w:eastAsia="Times New Roman" w:hAnsi="Times New Roman"/>
          <w:sz w:val="24"/>
          <w:szCs w:val="24"/>
          <w:color w:val="auto"/>
        </w:rPr>
        <w:t>Be sure to spend time organizing the committee carefully. A safety committee left to its own devices will contribute little to the local safety effort. Ideals and good motivation lose luster quickly if the specific role of the safety committee in the safety and health program is not clearly defined.</w:t>
      </w:r>
    </w:p>
    <w:p>
      <w:pPr>
        <w:spacing w:after="0" w:line="136" w:lineRule="exact"/>
        <w:rPr>
          <w:sz w:val="24"/>
          <w:szCs w:val="24"/>
          <w:color w:val="auto"/>
        </w:rPr>
      </w:pPr>
    </w:p>
    <w:p>
      <w:pPr>
        <w:ind w:right="200" w:firstLine="360"/>
        <w:spacing w:after="0" w:line="281" w:lineRule="auto"/>
        <w:rPr>
          <w:sz w:val="20"/>
          <w:szCs w:val="20"/>
          <w:color w:val="auto"/>
        </w:rPr>
      </w:pPr>
      <w:r>
        <w:rPr>
          <w:rFonts w:ascii="Times New Roman" w:cs="Times New Roman" w:eastAsia="Times New Roman" w:hAnsi="Times New Roman"/>
          <w:sz w:val="24"/>
          <w:szCs w:val="24"/>
          <w:color w:val="auto"/>
        </w:rPr>
        <w:t>What role should your safety committee have? This will vary from company to company or from site to site. Here are elements to consider:</w:t>
      </w:r>
    </w:p>
    <w:p>
      <w:pPr>
        <w:ind w:left="720" w:right="20" w:hanging="360"/>
        <w:spacing w:after="0" w:line="266" w:lineRule="auto"/>
        <w:tabs>
          <w:tab w:leader="none" w:pos="72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 xml:space="preserve">Set a good example. </w:t>
      </w:r>
      <w:r>
        <w:rPr>
          <w:rFonts w:ascii="Times New Roman" w:cs="Times New Roman" w:eastAsia="Times New Roman" w:hAnsi="Times New Roman"/>
          <w:sz w:val="24"/>
          <w:szCs w:val="24"/>
          <w:color w:val="auto"/>
        </w:rPr>
        <w:t>Committee members must set a good example! Committee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members must be above average in their safe work habits and their positive attitude about safety.</w:t>
      </w:r>
    </w:p>
    <w:p>
      <w:pPr>
        <w:spacing w:after="0" w:line="14" w:lineRule="exact"/>
        <w:rPr>
          <w:rFonts w:ascii="Symbol" w:cs="Symbol" w:eastAsia="Symbol" w:hAnsi="Symbol"/>
          <w:sz w:val="24"/>
          <w:szCs w:val="24"/>
          <w:color w:val="auto"/>
        </w:rPr>
      </w:pPr>
    </w:p>
    <w:p>
      <w:pPr>
        <w:jc w:val="both"/>
        <w:ind w:left="720" w:right="320" w:hanging="360"/>
        <w:spacing w:after="0" w:line="304" w:lineRule="auto"/>
        <w:tabs>
          <w:tab w:leader="none" w:pos="720" w:val="left"/>
        </w:tabs>
        <w:numPr>
          <w:ilvl w:val="0"/>
          <w:numId w:val="3"/>
        </w:numPr>
        <w:rPr>
          <w:rFonts w:ascii="Symbol" w:cs="Symbol" w:eastAsia="Symbol" w:hAnsi="Symbol"/>
          <w:sz w:val="23"/>
          <w:szCs w:val="23"/>
          <w:color w:val="auto"/>
        </w:rPr>
      </w:pPr>
      <w:r>
        <w:rPr>
          <w:rFonts w:ascii="Times New Roman" w:cs="Times New Roman" w:eastAsia="Times New Roman" w:hAnsi="Times New Roman"/>
          <w:sz w:val="23"/>
          <w:szCs w:val="23"/>
          <w:b w:val="1"/>
          <w:bCs w:val="1"/>
          <w:color w:val="auto"/>
        </w:rPr>
        <w:t xml:space="preserve">Be visible. </w:t>
      </w:r>
      <w:r>
        <w:rPr>
          <w:rFonts w:ascii="Times New Roman" w:cs="Times New Roman" w:eastAsia="Times New Roman" w:hAnsi="Times New Roman"/>
          <w:sz w:val="23"/>
          <w:szCs w:val="23"/>
          <w:color w:val="auto"/>
        </w:rPr>
        <w:t>Names of safety committee members should be posted prominently in their</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departments. They are the strong right hand to supervisors. Some companies also give</w:t>
      </w:r>
    </w:p>
    <w:p>
      <w:pPr>
        <w:sectPr>
          <w:pgSz w:w="12240" w:h="15840" w:orient="portrait"/>
          <w:cols w:equalWidth="0" w:num="1">
            <w:col w:w="9360"/>
          </w:cols>
          <w:pgMar w:left="1440" w:top="1396" w:right="1440" w:bottom="1070" w:gutter="0" w:footer="0" w:header="0"/>
        </w:sectPr>
      </w:pPr>
    </w:p>
    <w:p>
      <w:pPr>
        <w:ind w:left="720"/>
        <w:spacing w:after="0"/>
        <w:rPr>
          <w:sz w:val="20"/>
          <w:szCs w:val="20"/>
          <w:color w:val="auto"/>
        </w:rPr>
      </w:pPr>
      <w:r>
        <w:rPr>
          <w:rFonts w:ascii="Times New Roman" w:cs="Times New Roman" w:eastAsia="Times New Roman" w:hAnsi="Times New Roman"/>
          <w:sz w:val="24"/>
          <w:szCs w:val="24"/>
          <w:color w:val="auto"/>
        </w:rPr>
        <w:t>safety committee badges to identify their committee members.</w:t>
      </w:r>
    </w:p>
    <w:p>
      <w:pPr>
        <w:spacing w:after="0" w:line="80" w:lineRule="exact"/>
        <w:rPr>
          <w:sz w:val="20"/>
          <w:szCs w:val="20"/>
          <w:color w:val="auto"/>
        </w:rPr>
      </w:pPr>
    </w:p>
    <w:p>
      <w:pPr>
        <w:ind w:left="720" w:right="40" w:hanging="360"/>
        <w:spacing w:after="0" w:line="282" w:lineRule="auto"/>
        <w:tabs>
          <w:tab w:leader="none" w:pos="720" w:val="left"/>
        </w:tabs>
        <w:numPr>
          <w:ilvl w:val="0"/>
          <w:numId w:val="4"/>
        </w:numPr>
        <w:rPr>
          <w:rFonts w:ascii="Symbol" w:cs="Symbol" w:eastAsia="Symbol" w:hAnsi="Symbol"/>
          <w:sz w:val="23"/>
          <w:szCs w:val="23"/>
          <w:color w:val="auto"/>
        </w:rPr>
      </w:pPr>
      <w:r>
        <w:rPr>
          <w:rFonts w:ascii="Times New Roman" w:cs="Times New Roman" w:eastAsia="Times New Roman" w:hAnsi="Times New Roman"/>
          <w:sz w:val="23"/>
          <w:szCs w:val="23"/>
          <w:b w:val="1"/>
          <w:bCs w:val="1"/>
          <w:color w:val="auto"/>
        </w:rPr>
        <w:t xml:space="preserve">Report unsafe conditions. </w:t>
      </w:r>
      <w:r>
        <w:rPr>
          <w:rFonts w:ascii="Times New Roman" w:cs="Times New Roman" w:eastAsia="Times New Roman" w:hAnsi="Times New Roman"/>
          <w:sz w:val="23"/>
          <w:szCs w:val="23"/>
          <w:color w:val="auto"/>
        </w:rPr>
        <w:t>What will the committee’s role be in reporting unsafe</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machinery and conditions and hazardous acts? This will vary, depending on the size of your location, the number of departments, and your organization’s philosophy and policy.</w:t>
      </w:r>
    </w:p>
    <w:p>
      <w:pPr>
        <w:spacing w:after="0" w:line="113" w:lineRule="exact"/>
        <w:rPr>
          <w:rFonts w:ascii="Symbol" w:cs="Symbol" w:eastAsia="Symbol" w:hAnsi="Symbol"/>
          <w:sz w:val="23"/>
          <w:szCs w:val="23"/>
          <w:color w:val="auto"/>
        </w:rPr>
      </w:pPr>
    </w:p>
    <w:p>
      <w:pPr>
        <w:ind w:left="720"/>
        <w:spacing w:after="0" w:line="257" w:lineRule="auto"/>
        <w:rPr>
          <w:rFonts w:ascii="Symbol" w:cs="Symbol" w:eastAsia="Symbol" w:hAnsi="Symbol"/>
          <w:sz w:val="23"/>
          <w:szCs w:val="23"/>
          <w:color w:val="auto"/>
        </w:rPr>
      </w:pPr>
      <w:r>
        <w:rPr>
          <w:rFonts w:ascii="Times New Roman" w:cs="Times New Roman" w:eastAsia="Times New Roman" w:hAnsi="Times New Roman"/>
          <w:sz w:val="24"/>
          <w:szCs w:val="24"/>
          <w:color w:val="auto"/>
        </w:rPr>
        <w:t>For some organizations, safety committee members will report unsafe acts and conditions directly to their immediate supervisor, the most usual and most effective way. At other sites, the manager may have an “open door policy” inviting safety members to come to him or her with their suggestions. At other places, the committee members write up safety notices or reports and give them to the safety committee for action by management. Whatever system you use, train your safety committee members in what you want them to do—show them how you want them to carry out their duties.</w:t>
      </w:r>
    </w:p>
    <w:p>
      <w:pPr>
        <w:spacing w:after="0" w:line="28" w:lineRule="exact"/>
        <w:rPr>
          <w:rFonts w:ascii="Symbol" w:cs="Symbol" w:eastAsia="Symbol" w:hAnsi="Symbol"/>
          <w:sz w:val="23"/>
          <w:szCs w:val="23"/>
          <w:color w:val="auto"/>
        </w:rPr>
      </w:pPr>
    </w:p>
    <w:p>
      <w:pPr>
        <w:ind w:left="720" w:right="60" w:hanging="360"/>
        <w:spacing w:after="0" w:line="257" w:lineRule="auto"/>
        <w:tabs>
          <w:tab w:leader="none" w:pos="72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 xml:space="preserve">Conduct safety inspections. </w:t>
      </w:r>
      <w:r>
        <w:rPr>
          <w:rFonts w:ascii="Times New Roman" w:cs="Times New Roman" w:eastAsia="Times New Roman" w:hAnsi="Times New Roman"/>
          <w:sz w:val="24"/>
          <w:szCs w:val="24"/>
          <w:color w:val="auto"/>
        </w:rPr>
        <w:t>Many organizations utilize safety committee members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perform safety inspections or plant safety audits. This is a wise choice, for these are the people who know the work practices and the jobs on your site—and the inherent hazards in the work. They know the safe—and the unsafe—way to perform the jobs. But assigning safety committee members to do safety tours is only the start—training them in how to do the inspection task accurately and thoroughly is the next step.</w:t>
      </w:r>
    </w:p>
    <w:p>
      <w:pPr>
        <w:spacing w:after="0" w:line="144" w:lineRule="exact"/>
        <w:rPr>
          <w:rFonts w:ascii="Symbol" w:cs="Symbol" w:eastAsia="Symbol" w:hAnsi="Symbol"/>
          <w:sz w:val="24"/>
          <w:szCs w:val="24"/>
          <w:color w:val="auto"/>
        </w:rPr>
      </w:pPr>
    </w:p>
    <w:p>
      <w:pPr>
        <w:ind w:left="720" w:right="40"/>
        <w:spacing w:after="0" w:line="257" w:lineRule="auto"/>
        <w:rPr>
          <w:rFonts w:ascii="Symbol" w:cs="Symbol" w:eastAsia="Symbol" w:hAnsi="Symbol"/>
          <w:sz w:val="24"/>
          <w:szCs w:val="24"/>
          <w:color w:val="auto"/>
        </w:rPr>
      </w:pPr>
      <w:r>
        <w:rPr>
          <w:rFonts w:ascii="Times New Roman" w:cs="Times New Roman" w:eastAsia="Times New Roman" w:hAnsi="Times New Roman"/>
          <w:sz w:val="24"/>
          <w:szCs w:val="24"/>
          <w:color w:val="auto"/>
        </w:rPr>
        <w:t>Organizations who utilize safety committees effectively provide them with a checklist or audit form, usually sub-divided by department or work unit. The form allows the inspector to focus very specifically on unsafe conditions or unsafe acts. The best type of safety audit form usually comes from those organizations who have developed a Job Hazard Analysis for each job. These JHAs, if well done, give your safety auditors the key elements in every job—the unsafe practices, the dangerous conditions—you are likely to encounter on the job.</w:t>
      </w:r>
    </w:p>
    <w:p>
      <w:pPr>
        <w:spacing w:after="0" w:line="28" w:lineRule="exact"/>
        <w:rPr>
          <w:rFonts w:ascii="Symbol" w:cs="Symbol" w:eastAsia="Symbol" w:hAnsi="Symbol"/>
          <w:sz w:val="24"/>
          <w:szCs w:val="24"/>
          <w:color w:val="auto"/>
        </w:rPr>
      </w:pPr>
    </w:p>
    <w:p>
      <w:pPr>
        <w:ind w:left="720" w:right="180" w:hanging="360"/>
        <w:spacing w:after="0" w:line="271" w:lineRule="auto"/>
        <w:tabs>
          <w:tab w:leader="none" w:pos="720" w:val="left"/>
        </w:tabs>
        <w:numPr>
          <w:ilvl w:val="0"/>
          <w:numId w:val="4"/>
        </w:numPr>
        <w:rPr>
          <w:rFonts w:ascii="Symbol" w:cs="Symbol" w:eastAsia="Symbol" w:hAnsi="Symbol"/>
          <w:sz w:val="23"/>
          <w:szCs w:val="23"/>
          <w:color w:val="auto"/>
        </w:rPr>
      </w:pPr>
      <w:r>
        <w:rPr>
          <w:rFonts w:ascii="Times New Roman" w:cs="Times New Roman" w:eastAsia="Times New Roman" w:hAnsi="Times New Roman"/>
          <w:sz w:val="23"/>
          <w:szCs w:val="23"/>
          <w:b w:val="1"/>
          <w:bCs w:val="1"/>
          <w:color w:val="auto"/>
        </w:rPr>
        <w:t xml:space="preserve">Investigate accidents. </w:t>
      </w:r>
      <w:r>
        <w:rPr>
          <w:rFonts w:ascii="Times New Roman" w:cs="Times New Roman" w:eastAsia="Times New Roman" w:hAnsi="Times New Roman"/>
          <w:sz w:val="23"/>
          <w:szCs w:val="23"/>
          <w:color w:val="auto"/>
        </w:rPr>
        <w:t>Depending on your safety policy, you may want to utilize the</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safety committee to assist you in investigating accidents. At some locations the committee investigates all lost work day accidents and reports the findings and recommendations to management. For other organizations, safety members work jointly with supervisors to find the causes of accidents. At still other companies, the safety committee at its regular meetings reviews the results of supervisors’ accident reports.</w:t>
      </w:r>
    </w:p>
    <w:p>
      <w:pPr>
        <w:spacing w:after="0" w:line="125" w:lineRule="exact"/>
        <w:rPr>
          <w:rFonts w:ascii="Symbol" w:cs="Symbol" w:eastAsia="Symbol" w:hAnsi="Symbol"/>
          <w:sz w:val="23"/>
          <w:szCs w:val="23"/>
          <w:color w:val="auto"/>
        </w:rPr>
      </w:pPr>
    </w:p>
    <w:p>
      <w:pPr>
        <w:ind w:left="720" w:right="480"/>
        <w:spacing w:after="0" w:line="262" w:lineRule="auto"/>
        <w:rPr>
          <w:rFonts w:ascii="Symbol" w:cs="Symbol" w:eastAsia="Symbol" w:hAnsi="Symbol"/>
          <w:sz w:val="23"/>
          <w:szCs w:val="23"/>
          <w:color w:val="auto"/>
        </w:rPr>
      </w:pPr>
      <w:r>
        <w:rPr>
          <w:rFonts w:ascii="Times New Roman" w:cs="Times New Roman" w:eastAsia="Times New Roman" w:hAnsi="Times New Roman"/>
          <w:sz w:val="24"/>
          <w:szCs w:val="24"/>
          <w:color w:val="auto"/>
        </w:rPr>
        <w:t>Whatever approach you take, be sure that the role of the committee in investigating accidents is made clear at the start and instruct the members in their role. It’s good practice to investigate both Lost Work Day Cases as well as “near misses” and minor accidents which could have been more serious.</w:t>
      </w:r>
    </w:p>
    <w:p>
      <w:pPr>
        <w:spacing w:after="0" w:line="21" w:lineRule="exact"/>
        <w:rPr>
          <w:rFonts w:ascii="Symbol" w:cs="Symbol" w:eastAsia="Symbol" w:hAnsi="Symbol"/>
          <w:sz w:val="23"/>
          <w:szCs w:val="23"/>
          <w:color w:val="auto"/>
        </w:rPr>
      </w:pPr>
    </w:p>
    <w:p>
      <w:pPr>
        <w:ind w:left="720" w:right="80" w:hanging="360"/>
        <w:spacing w:after="0" w:line="266" w:lineRule="auto"/>
        <w:tabs>
          <w:tab w:leader="none" w:pos="72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 xml:space="preserve">Hold regular meetings. </w:t>
      </w:r>
      <w:r>
        <w:rPr>
          <w:rFonts w:ascii="Times New Roman" w:cs="Times New Roman" w:eastAsia="Times New Roman" w:hAnsi="Times New Roman"/>
          <w:sz w:val="24"/>
          <w:szCs w:val="24"/>
          <w:color w:val="auto"/>
        </w:rPr>
        <w:t>Safety committees must meet formally (usually at least once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month, sometimes biweekly), and for their meetings to be effective the following matters must be considered:</w:t>
      </w:r>
    </w:p>
    <w:p>
      <w:pPr>
        <w:spacing w:after="0" w:line="21" w:lineRule="exact"/>
        <w:rPr>
          <w:sz w:val="20"/>
          <w:szCs w:val="20"/>
          <w:color w:val="auto"/>
        </w:rPr>
      </w:pPr>
    </w:p>
    <w:p>
      <w:pPr>
        <w:ind w:left="1440" w:hanging="360"/>
        <w:spacing w:after="0"/>
        <w:tabs>
          <w:tab w:leader="none" w:pos="1440" w:val="left"/>
        </w:tabs>
        <w:numPr>
          <w:ilvl w:val="0"/>
          <w:numId w:val="5"/>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Frequency of meetings</w:t>
      </w:r>
    </w:p>
    <w:p>
      <w:pPr>
        <w:spacing w:after="0" w:line="19" w:lineRule="exact"/>
        <w:rPr>
          <w:sz w:val="20"/>
          <w:szCs w:val="20"/>
          <w:color w:val="auto"/>
        </w:rPr>
      </w:pPr>
    </w:p>
    <w:p>
      <w:pPr>
        <w:ind w:left="1440" w:hanging="360"/>
        <w:spacing w:after="0"/>
        <w:tabs>
          <w:tab w:leader="none" w:pos="1440" w:val="left"/>
        </w:tabs>
        <w:numPr>
          <w:ilvl w:val="0"/>
          <w:numId w:val="6"/>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Selection of chairperson and a secretary</w:t>
      </w:r>
    </w:p>
    <w:p>
      <w:pPr>
        <w:spacing w:after="0" w:line="4" w:lineRule="exact"/>
        <w:rPr>
          <w:sz w:val="20"/>
          <w:szCs w:val="20"/>
          <w:color w:val="auto"/>
        </w:rPr>
      </w:pPr>
    </w:p>
    <w:p>
      <w:pPr>
        <w:ind w:left="1440" w:hanging="360"/>
        <w:spacing w:after="0"/>
        <w:tabs>
          <w:tab w:leader="none" w:pos="1440" w:val="left"/>
        </w:tabs>
        <w:numPr>
          <w:ilvl w:val="0"/>
          <w:numId w:val="7"/>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A prepared agenda in advance of the meeting to:</w:t>
      </w:r>
    </w:p>
    <w:p>
      <w:pPr>
        <w:spacing w:after="0" w:line="24" w:lineRule="exact"/>
        <w:rPr>
          <w:rFonts w:ascii="Courier New" w:cs="Courier New" w:eastAsia="Courier New" w:hAnsi="Courier New"/>
          <w:sz w:val="24"/>
          <w:szCs w:val="24"/>
          <w:color w:val="auto"/>
        </w:rPr>
      </w:pPr>
    </w:p>
    <w:p>
      <w:pPr>
        <w:ind w:left="2160" w:hanging="360"/>
        <w:spacing w:after="0" w:line="238" w:lineRule="auto"/>
        <w:tabs>
          <w:tab w:leader="none" w:pos="2160" w:val="left"/>
        </w:tabs>
        <w:numPr>
          <w:ilvl w:val="1"/>
          <w:numId w:val="7"/>
        </w:numPr>
        <w:rPr>
          <w:rFonts w:ascii="Arial" w:cs="Arial" w:eastAsia="Arial" w:hAnsi="Arial"/>
          <w:sz w:val="24"/>
          <w:szCs w:val="24"/>
          <w:color w:val="auto"/>
        </w:rPr>
      </w:pPr>
      <w:r>
        <w:rPr>
          <w:rFonts w:ascii="Times New Roman" w:cs="Times New Roman" w:eastAsia="Times New Roman" w:hAnsi="Times New Roman"/>
          <w:sz w:val="24"/>
          <w:szCs w:val="24"/>
          <w:color w:val="auto"/>
        </w:rPr>
        <w:t>Keep discussions on track,</w:t>
      </w:r>
    </w:p>
    <w:p>
      <w:pPr>
        <w:sectPr>
          <w:pgSz w:w="12240" w:h="15840" w:orient="portrait"/>
          <w:cols w:equalWidth="0" w:num="1">
            <w:col w:w="9360"/>
          </w:cols>
          <w:pgMar w:left="1440" w:top="1420" w:right="1440" w:bottom="968" w:gutter="0" w:footer="0" w:header="0"/>
        </w:sectPr>
      </w:pPr>
    </w:p>
    <w:p>
      <w:pPr>
        <w:ind w:left="2160" w:hanging="360"/>
        <w:spacing w:after="0"/>
        <w:tabs>
          <w:tab w:leader="none" w:pos="2160" w:val="left"/>
        </w:tabs>
        <w:numPr>
          <w:ilvl w:val="0"/>
          <w:numId w:val="8"/>
        </w:numPr>
        <w:rPr>
          <w:rFonts w:ascii="Arial" w:cs="Arial" w:eastAsia="Arial" w:hAnsi="Arial"/>
          <w:sz w:val="24"/>
          <w:szCs w:val="24"/>
          <w:color w:val="auto"/>
        </w:rPr>
      </w:pPr>
      <w:r>
        <w:rPr>
          <w:rFonts w:ascii="Times New Roman" w:cs="Times New Roman" w:eastAsia="Times New Roman" w:hAnsi="Times New Roman"/>
          <w:sz w:val="24"/>
          <w:szCs w:val="24"/>
          <w:color w:val="auto"/>
        </w:rPr>
        <w:t>Allow members to prepare for the meeting,</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0"/>
          <w:numId w:val="8"/>
        </w:numPr>
        <w:rPr>
          <w:rFonts w:ascii="Arial" w:cs="Arial" w:eastAsia="Arial" w:hAnsi="Arial"/>
          <w:sz w:val="24"/>
          <w:szCs w:val="24"/>
          <w:color w:val="auto"/>
        </w:rPr>
      </w:pPr>
      <w:r>
        <w:rPr>
          <w:rFonts w:ascii="Times New Roman" w:cs="Times New Roman" w:eastAsia="Times New Roman" w:hAnsi="Times New Roman"/>
          <w:sz w:val="24"/>
          <w:szCs w:val="24"/>
          <w:color w:val="auto"/>
        </w:rPr>
        <w:t>Serve as written documentation of efforts,</w:t>
      </w:r>
    </w:p>
    <w:p>
      <w:pPr>
        <w:spacing w:after="0" w:line="78" w:lineRule="exact"/>
        <w:rPr>
          <w:rFonts w:ascii="Arial" w:cs="Arial" w:eastAsia="Arial" w:hAnsi="Arial"/>
          <w:sz w:val="24"/>
          <w:szCs w:val="24"/>
          <w:color w:val="auto"/>
        </w:rPr>
      </w:pPr>
    </w:p>
    <w:p>
      <w:pPr>
        <w:ind w:left="2160" w:hanging="360"/>
        <w:spacing w:after="0"/>
        <w:tabs>
          <w:tab w:leader="none" w:pos="2160" w:val="left"/>
        </w:tabs>
        <w:numPr>
          <w:ilvl w:val="0"/>
          <w:numId w:val="8"/>
        </w:numPr>
        <w:rPr>
          <w:rFonts w:ascii="Arial" w:cs="Arial" w:eastAsia="Arial" w:hAnsi="Arial"/>
          <w:sz w:val="24"/>
          <w:szCs w:val="24"/>
          <w:color w:val="auto"/>
        </w:rPr>
      </w:pPr>
      <w:r>
        <w:rPr>
          <w:rFonts w:ascii="Times New Roman" w:cs="Times New Roman" w:eastAsia="Times New Roman" w:hAnsi="Times New Roman"/>
          <w:sz w:val="24"/>
          <w:szCs w:val="24"/>
          <w:color w:val="auto"/>
        </w:rPr>
        <w:t xml:space="preserve">Allow management to track efforts, </w:t>
      </w:r>
      <w:r>
        <w:rPr>
          <w:rFonts w:ascii="Times New Roman" w:cs="Times New Roman" w:eastAsia="Times New Roman" w:hAnsi="Times New Roman"/>
          <w:sz w:val="24"/>
          <w:szCs w:val="24"/>
          <w:i w:val="1"/>
          <w:iCs w:val="1"/>
          <w:color w:val="auto"/>
        </w:rPr>
        <w:t>and</w:t>
      </w:r>
    </w:p>
    <w:p>
      <w:pPr>
        <w:spacing w:after="0" w:line="86" w:lineRule="exact"/>
        <w:rPr>
          <w:rFonts w:ascii="Arial" w:cs="Arial" w:eastAsia="Arial" w:hAnsi="Arial"/>
          <w:sz w:val="24"/>
          <w:szCs w:val="24"/>
          <w:color w:val="auto"/>
        </w:rPr>
      </w:pPr>
    </w:p>
    <w:p>
      <w:pPr>
        <w:ind w:left="2160" w:hanging="360"/>
        <w:spacing w:after="0"/>
        <w:tabs>
          <w:tab w:leader="none" w:pos="2160" w:val="left"/>
        </w:tabs>
        <w:numPr>
          <w:ilvl w:val="0"/>
          <w:numId w:val="8"/>
        </w:numPr>
        <w:rPr>
          <w:rFonts w:ascii="Arial" w:cs="Arial" w:eastAsia="Arial" w:hAnsi="Arial"/>
          <w:sz w:val="24"/>
          <w:szCs w:val="24"/>
          <w:color w:val="auto"/>
        </w:rPr>
      </w:pPr>
      <w:r>
        <w:rPr>
          <w:rFonts w:ascii="Times New Roman" w:cs="Times New Roman" w:eastAsia="Times New Roman" w:hAnsi="Times New Roman"/>
          <w:sz w:val="24"/>
          <w:szCs w:val="24"/>
          <w:color w:val="auto"/>
        </w:rPr>
        <w:t>Conduct safety training activities.</w:t>
      </w:r>
    </w:p>
    <w:p>
      <w:pPr>
        <w:spacing w:after="0" w:line="83" w:lineRule="exact"/>
        <w:rPr>
          <w:sz w:val="20"/>
          <w:szCs w:val="20"/>
          <w:color w:val="auto"/>
        </w:rPr>
      </w:pPr>
    </w:p>
    <w:p>
      <w:pPr>
        <w:ind w:left="1440" w:hanging="360"/>
        <w:spacing w:after="0"/>
        <w:tabs>
          <w:tab w:leader="none" w:pos="1440" w:val="left"/>
        </w:tabs>
        <w:numPr>
          <w:ilvl w:val="1"/>
          <w:numId w:val="9"/>
        </w:numPr>
        <w:rPr>
          <w:rFonts w:ascii="Courier New" w:cs="Courier New" w:eastAsia="Courier New" w:hAnsi="Courier New"/>
          <w:sz w:val="24"/>
          <w:szCs w:val="24"/>
          <w:color w:val="auto"/>
        </w:rPr>
      </w:pPr>
      <w:r>
        <w:rPr>
          <w:rFonts w:ascii="Times New Roman" w:cs="Times New Roman" w:eastAsia="Times New Roman" w:hAnsi="Times New Roman"/>
          <w:sz w:val="24"/>
          <w:szCs w:val="24"/>
          <w:color w:val="auto"/>
        </w:rPr>
        <w:t>Minutes:</w:t>
      </w:r>
    </w:p>
    <w:p>
      <w:pPr>
        <w:spacing w:after="0" w:line="39" w:lineRule="exact"/>
        <w:rPr>
          <w:rFonts w:ascii="Courier New" w:cs="Courier New" w:eastAsia="Courier New" w:hAnsi="Courier New"/>
          <w:sz w:val="24"/>
          <w:szCs w:val="24"/>
          <w:color w:val="auto"/>
        </w:rPr>
      </w:pPr>
    </w:p>
    <w:p>
      <w:pPr>
        <w:ind w:left="2160" w:hanging="360"/>
        <w:spacing w:after="0" w:line="238" w:lineRule="auto"/>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Written summary of efforts</w:t>
      </w:r>
    </w:p>
    <w:p>
      <w:pPr>
        <w:spacing w:after="0" w:line="49"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Names of attendees</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Number of absentees</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Responsibilities for implementation assigned</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Timing of implementation assigned</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Cost of implementation</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Any approvals required</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Completed recommendations</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Uncompleted recommendations</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Accident review</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Safety training activities</w:t>
      </w:r>
    </w:p>
    <w:p>
      <w:pPr>
        <w:spacing w:after="0" w:line="82" w:lineRule="exact"/>
        <w:rPr>
          <w:rFonts w:ascii="Arial" w:cs="Arial" w:eastAsia="Arial" w:hAnsi="Arial"/>
          <w:sz w:val="24"/>
          <w:szCs w:val="24"/>
          <w:color w:val="auto"/>
        </w:rPr>
      </w:pPr>
    </w:p>
    <w:p>
      <w:pPr>
        <w:ind w:left="2160" w:hanging="360"/>
        <w:spacing w:after="0"/>
        <w:tabs>
          <w:tab w:leader="none" w:pos="2160" w:val="left"/>
        </w:tabs>
        <w:numPr>
          <w:ilvl w:val="2"/>
          <w:numId w:val="9"/>
        </w:numPr>
        <w:rPr>
          <w:rFonts w:ascii="Arial" w:cs="Arial" w:eastAsia="Arial" w:hAnsi="Arial"/>
          <w:sz w:val="24"/>
          <w:szCs w:val="24"/>
          <w:color w:val="auto"/>
        </w:rPr>
      </w:pPr>
      <w:r>
        <w:rPr>
          <w:rFonts w:ascii="Times New Roman" w:cs="Times New Roman" w:eastAsia="Times New Roman" w:hAnsi="Times New Roman"/>
          <w:sz w:val="24"/>
          <w:szCs w:val="24"/>
          <w:color w:val="auto"/>
        </w:rPr>
        <w:t>Issued within 48 hours of the meeting</w:t>
      </w:r>
    </w:p>
    <w:p>
      <w:pPr>
        <w:spacing w:after="0" w:line="256" w:lineRule="exact"/>
        <w:rPr>
          <w:rFonts w:ascii="Arial" w:cs="Arial" w:eastAsia="Arial" w:hAnsi="Arial"/>
          <w:sz w:val="24"/>
          <w:szCs w:val="24"/>
          <w:color w:val="auto"/>
        </w:rPr>
      </w:pPr>
    </w:p>
    <w:p>
      <w:pPr>
        <w:ind w:left="720" w:right="220" w:hanging="360"/>
        <w:spacing w:after="0" w:line="261" w:lineRule="auto"/>
        <w:tabs>
          <w:tab w:leader="none" w:pos="72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 xml:space="preserve">Sounding board. </w:t>
      </w:r>
      <w:r>
        <w:rPr>
          <w:rFonts w:ascii="Times New Roman" w:cs="Times New Roman" w:eastAsia="Times New Roman" w:hAnsi="Times New Roman"/>
          <w:sz w:val="24"/>
          <w:szCs w:val="24"/>
          <w:color w:val="auto"/>
        </w:rPr>
        <w:t>Be a sounding board for safety and health activities. Positive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management groups ask their safety committees to be sounding boards on proposals for new safety rules, developing the Job Hazard Analysis changes or additions to personal protective equipment, participate in safety fairs and safety victory days.</w:t>
      </w:r>
    </w:p>
    <w:p>
      <w:pPr>
        <w:spacing w:after="0" w:line="243"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Developing and Training the Committee</w:t>
      </w:r>
    </w:p>
    <w:p>
      <w:pPr>
        <w:spacing w:after="0" w:line="193" w:lineRule="exact"/>
        <w:rPr>
          <w:sz w:val="20"/>
          <w:szCs w:val="20"/>
          <w:color w:val="auto"/>
        </w:rPr>
      </w:pPr>
    </w:p>
    <w:p>
      <w:pPr>
        <w:jc w:val="both"/>
        <w:ind w:right="520" w:firstLine="360"/>
        <w:spacing w:after="0" w:line="267" w:lineRule="auto"/>
        <w:rPr>
          <w:sz w:val="20"/>
          <w:szCs w:val="20"/>
          <w:color w:val="auto"/>
        </w:rPr>
      </w:pPr>
      <w:r>
        <w:rPr>
          <w:rFonts w:ascii="Times New Roman" w:cs="Times New Roman" w:eastAsia="Times New Roman" w:hAnsi="Times New Roman"/>
          <w:sz w:val="24"/>
          <w:szCs w:val="24"/>
          <w:color w:val="auto"/>
        </w:rPr>
        <w:t>Who can assist you in your efforts to develop and train the local Safety Committee? The main responsibility falls to Site Management who must conduct and set up the program. Yet there are others who can assist in this responsibility. These include:</w:t>
      </w:r>
    </w:p>
    <w:p>
      <w:pPr>
        <w:spacing w:after="0" w:line="16" w:lineRule="exact"/>
        <w:rPr>
          <w:sz w:val="20"/>
          <w:szCs w:val="20"/>
          <w:color w:val="auto"/>
        </w:rPr>
      </w:pPr>
    </w:p>
    <w:p>
      <w:pPr>
        <w:ind w:left="720" w:right="100" w:hanging="360"/>
        <w:spacing w:after="0" w:line="285" w:lineRule="auto"/>
        <w:tabs>
          <w:tab w:leader="none" w:pos="720" w:val="left"/>
        </w:tabs>
        <w:numPr>
          <w:ilvl w:val="0"/>
          <w:numId w:val="10"/>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b w:val="1"/>
          <w:bCs w:val="1"/>
          <w:color w:val="auto"/>
        </w:rPr>
        <w:t xml:space="preserve">Safety consultants. </w:t>
      </w:r>
      <w:r>
        <w:rPr>
          <w:rFonts w:ascii="Times New Roman" w:cs="Times New Roman" w:eastAsia="Times New Roman" w:hAnsi="Times New Roman"/>
          <w:sz w:val="23"/>
          <w:szCs w:val="23"/>
          <w:color w:val="auto"/>
        </w:rPr>
        <w:t>Safety consultants, either from outside the firm or from your</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workers’ compensation carrier. They can assist in your safety training by providing talks, slides, films—and above all his or her experiences with other effective safety programs.</w:t>
      </w:r>
    </w:p>
    <w:p>
      <w:pPr>
        <w:ind w:left="720" w:right="100" w:hanging="360"/>
        <w:spacing w:after="0" w:line="258" w:lineRule="auto"/>
        <w:tabs>
          <w:tab w:leader="none" w:pos="720"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Vendors. </w:t>
      </w:r>
      <w:r>
        <w:rPr>
          <w:rFonts w:ascii="Times New Roman" w:cs="Times New Roman" w:eastAsia="Times New Roman" w:hAnsi="Times New Roman"/>
          <w:sz w:val="24"/>
          <w:szCs w:val="24"/>
          <w:color w:val="auto"/>
        </w:rPr>
        <w:t>Vendors who sell products to the company will be interested in enhancing their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sales position by training in the use of their product or service. Typical vendors are fork lift truck distributors who will train employees in the safe operation of their equipment, chemical manufacturers who will be enthusiastic about training operators and mixers in the safe handling of new chemicals, and fire fighting equipment suppliers who welcome the chance to give plant personnel ‘hands on’ experience with their fire fighting equipment.</w:t>
      </w:r>
    </w:p>
    <w:p>
      <w:pPr>
        <w:spacing w:after="0" w:line="247"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What the Committee Should Not Do</w:t>
      </w:r>
    </w:p>
    <w:p>
      <w:pPr>
        <w:sectPr>
          <w:pgSz w:w="12240" w:h="15840" w:orient="portrait"/>
          <w:cols w:equalWidth="0" w:num="1">
            <w:col w:w="9360"/>
          </w:cols>
          <w:pgMar w:left="1440" w:top="1420" w:right="1440" w:bottom="1440" w:gutter="0" w:footer="0" w:header="0"/>
        </w:sectPr>
      </w:pPr>
    </w:p>
    <w:p>
      <w:pPr>
        <w:ind w:right="20" w:firstLine="360"/>
        <w:spacing w:after="0" w:line="267" w:lineRule="auto"/>
        <w:rPr>
          <w:sz w:val="20"/>
          <w:szCs w:val="20"/>
          <w:color w:val="auto"/>
        </w:rPr>
      </w:pPr>
      <w:r>
        <w:rPr>
          <w:rFonts w:ascii="Times New Roman" w:cs="Times New Roman" w:eastAsia="Times New Roman" w:hAnsi="Times New Roman"/>
          <w:sz w:val="24"/>
          <w:szCs w:val="24"/>
          <w:color w:val="auto"/>
        </w:rPr>
        <w:t>Assistance from the safety committee should be looked on as a positive assist to management in its responsibility for safety and health. That’s why we have emphasized in this chapter the importance of deciding what you want the committee to do and training them in those duties.</w:t>
      </w:r>
    </w:p>
    <w:p>
      <w:pPr>
        <w:spacing w:after="0" w:line="130" w:lineRule="exact"/>
        <w:rPr>
          <w:sz w:val="20"/>
          <w:szCs w:val="20"/>
          <w:color w:val="auto"/>
        </w:rPr>
      </w:pPr>
    </w:p>
    <w:p>
      <w:pPr>
        <w:ind w:right="180" w:firstLine="360"/>
        <w:spacing w:after="0" w:line="258" w:lineRule="auto"/>
        <w:rPr>
          <w:sz w:val="20"/>
          <w:szCs w:val="20"/>
          <w:color w:val="auto"/>
        </w:rPr>
      </w:pPr>
      <w:r>
        <w:rPr>
          <w:rFonts w:ascii="Times New Roman" w:cs="Times New Roman" w:eastAsia="Times New Roman" w:hAnsi="Times New Roman"/>
          <w:sz w:val="24"/>
          <w:szCs w:val="24"/>
          <w:color w:val="auto"/>
        </w:rPr>
        <w:t>That’s why the training of safety committee members should be specific and tell them what you do not want them to do. For example, safety committee members in some organizations are empowered to report unsafe acts to a supervisor or to stop unsafe work or equipment. In other companies, safety committee members must report such infractions to supervisors. A clear cut statement of the role of the committee members is very important, lest they cause dissension among their co-workers.</w:t>
      </w:r>
    </w:p>
    <w:p>
      <w:pPr>
        <w:spacing w:after="0" w:line="248"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Job Description of an Effective Safety Committee Member</w:t>
      </w:r>
    </w:p>
    <w:p>
      <w:pPr>
        <w:spacing w:after="0" w:line="193" w:lineRule="exact"/>
        <w:rPr>
          <w:sz w:val="20"/>
          <w:szCs w:val="20"/>
          <w:color w:val="auto"/>
        </w:rPr>
      </w:pPr>
    </w:p>
    <w:p>
      <w:pPr>
        <w:ind w:right="200" w:firstLine="360"/>
        <w:spacing w:after="0" w:line="267" w:lineRule="auto"/>
        <w:rPr>
          <w:sz w:val="20"/>
          <w:szCs w:val="20"/>
          <w:color w:val="auto"/>
        </w:rPr>
      </w:pPr>
      <w:r>
        <w:rPr>
          <w:rFonts w:ascii="Times New Roman" w:cs="Times New Roman" w:eastAsia="Times New Roman" w:hAnsi="Times New Roman"/>
          <w:sz w:val="24"/>
          <w:szCs w:val="24"/>
          <w:color w:val="auto"/>
        </w:rPr>
        <w:t>A Toronto packaging manufacturer encountered such confusion among its safety committee members that it developed an orientation program for newly-appointed safety committee members, including a Job Description of an Effective Safety Committee Member.</w:t>
      </w:r>
    </w:p>
    <w:p>
      <w:pPr>
        <w:spacing w:after="0" w:line="130" w:lineRule="exact"/>
        <w:rPr>
          <w:sz w:val="20"/>
          <w:szCs w:val="20"/>
          <w:color w:val="auto"/>
        </w:rPr>
      </w:pPr>
    </w:p>
    <w:p>
      <w:pPr>
        <w:ind w:right="860" w:firstLine="360"/>
        <w:spacing w:after="0" w:line="283" w:lineRule="auto"/>
        <w:rPr>
          <w:sz w:val="20"/>
          <w:szCs w:val="20"/>
          <w:color w:val="auto"/>
        </w:rPr>
      </w:pPr>
      <w:r>
        <w:rPr>
          <w:rFonts w:ascii="Times New Roman" w:cs="Times New Roman" w:eastAsia="Times New Roman" w:hAnsi="Times New Roman"/>
          <w:sz w:val="24"/>
          <w:szCs w:val="24"/>
          <w:color w:val="auto"/>
        </w:rPr>
        <w:t>The concept of a “Job Description” was well known in this facility because the wage structure was tied in with job descriptions for each job.</w:t>
      </w:r>
    </w:p>
    <w:p>
      <w:pPr>
        <w:spacing w:after="0" w:line="11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That outline of duties reads like this:</w:t>
      </w:r>
    </w:p>
    <w:p>
      <w:pPr>
        <w:spacing w:after="0" w:line="30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Primary Function</w:t>
      </w:r>
    </w:p>
    <w:p>
      <w:pPr>
        <w:spacing w:after="0" w:line="193" w:lineRule="exact"/>
        <w:rPr>
          <w:sz w:val="20"/>
          <w:szCs w:val="20"/>
          <w:color w:val="auto"/>
        </w:rPr>
      </w:pPr>
    </w:p>
    <w:p>
      <w:pPr>
        <w:ind w:right="80" w:firstLine="360"/>
        <w:spacing w:after="0" w:line="283" w:lineRule="auto"/>
        <w:rPr>
          <w:sz w:val="20"/>
          <w:szCs w:val="20"/>
          <w:color w:val="auto"/>
        </w:rPr>
      </w:pPr>
      <w:r>
        <w:rPr>
          <w:rFonts w:ascii="Times New Roman" w:cs="Times New Roman" w:eastAsia="Times New Roman" w:hAnsi="Times New Roman"/>
          <w:sz w:val="24"/>
          <w:szCs w:val="24"/>
          <w:color w:val="auto"/>
        </w:rPr>
        <w:t>To give your best efforts to make the department free from accidents and occupational health problems.</w:t>
      </w:r>
    </w:p>
    <w:p>
      <w:pPr>
        <w:spacing w:after="0" w:line="216"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Duties</w:t>
      </w:r>
    </w:p>
    <w:p>
      <w:pPr>
        <w:spacing w:after="0" w:line="85" w:lineRule="exact"/>
        <w:rPr>
          <w:sz w:val="20"/>
          <w:szCs w:val="20"/>
          <w:color w:val="auto"/>
        </w:rPr>
      </w:pPr>
    </w:p>
    <w:p>
      <w:pPr>
        <w:ind w:left="720" w:hanging="360"/>
        <w:spacing w:after="0"/>
        <w:tabs>
          <w:tab w:leader="none" w:pos="7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Work safely yourself—set the example in the department.</w:t>
      </w:r>
    </w:p>
    <w:p>
      <w:pPr>
        <w:spacing w:after="0" w:line="86" w:lineRule="exact"/>
        <w:rPr>
          <w:rFonts w:ascii="Times New Roman" w:cs="Times New Roman" w:eastAsia="Times New Roman" w:hAnsi="Times New Roman"/>
          <w:sz w:val="24"/>
          <w:szCs w:val="24"/>
          <w:color w:val="auto"/>
        </w:rPr>
      </w:pPr>
    </w:p>
    <w:p>
      <w:pPr>
        <w:ind w:left="720" w:right="420" w:hanging="360"/>
        <w:spacing w:after="0" w:line="283" w:lineRule="auto"/>
        <w:tabs>
          <w:tab w:leader="none" w:pos="7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Attend and actively participate in safety committee meetings when on day or second shift. If you are on third shift, notify your supervisor so that your alternate can attend.</w:t>
      </w:r>
    </w:p>
    <w:p>
      <w:pPr>
        <w:spacing w:after="0" w:line="1" w:lineRule="exact"/>
        <w:rPr>
          <w:rFonts w:ascii="Times New Roman" w:cs="Times New Roman" w:eastAsia="Times New Roman" w:hAnsi="Times New Roman"/>
          <w:sz w:val="24"/>
          <w:szCs w:val="24"/>
          <w:color w:val="auto"/>
        </w:rPr>
      </w:pPr>
    </w:p>
    <w:p>
      <w:pPr>
        <w:ind w:left="720" w:right="20" w:hanging="360"/>
        <w:spacing w:after="0" w:line="262" w:lineRule="auto"/>
        <w:tabs>
          <w:tab w:leader="none" w:pos="7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Work with your supervisor to eliminate hazardous conditions and unsafe work practices in the department. Speak to your fellow employees if you believe that they are engaged in an unsafe work practice; report things which you feel you can’t handle to your supervisor for further action.</w:t>
      </w:r>
    </w:p>
    <w:p>
      <w:pPr>
        <w:spacing w:after="0" w:line="27" w:lineRule="exact"/>
        <w:rPr>
          <w:rFonts w:ascii="Times New Roman" w:cs="Times New Roman" w:eastAsia="Times New Roman" w:hAnsi="Times New Roman"/>
          <w:sz w:val="24"/>
          <w:szCs w:val="24"/>
          <w:color w:val="auto"/>
        </w:rPr>
      </w:pPr>
    </w:p>
    <w:p>
      <w:pPr>
        <w:ind w:left="720" w:right="20" w:hanging="360"/>
        <w:spacing w:after="0" w:line="267" w:lineRule="auto"/>
        <w:tabs>
          <w:tab w:leader="none" w:pos="7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Investigate with your supervisor recordable case injuries which occur in your department. Participate in Plant Review Committee activities on Lost Work Day Case accidents or industrial illnesses in your department.</w:t>
      </w:r>
    </w:p>
    <w:p>
      <w:pPr>
        <w:spacing w:after="0" w:line="21" w:lineRule="exact"/>
        <w:rPr>
          <w:rFonts w:ascii="Times New Roman" w:cs="Times New Roman" w:eastAsia="Times New Roman" w:hAnsi="Times New Roman"/>
          <w:sz w:val="24"/>
          <w:szCs w:val="24"/>
          <w:color w:val="auto"/>
        </w:rPr>
      </w:pPr>
    </w:p>
    <w:p>
      <w:pPr>
        <w:ind w:left="720" w:right="160" w:hanging="360"/>
        <w:spacing w:after="0" w:line="283" w:lineRule="auto"/>
        <w:tabs>
          <w:tab w:leader="none" w:pos="7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Listen to employee suggestions about safety and bring those that appear to have merit to the department supervisor for review.</w:t>
      </w:r>
    </w:p>
    <w:p>
      <w:pPr>
        <w:spacing w:after="0" w:line="1" w:lineRule="exact"/>
        <w:rPr>
          <w:rFonts w:ascii="Times New Roman" w:cs="Times New Roman" w:eastAsia="Times New Roman" w:hAnsi="Times New Roman"/>
          <w:sz w:val="24"/>
          <w:szCs w:val="24"/>
          <w:color w:val="auto"/>
        </w:rPr>
      </w:pPr>
    </w:p>
    <w:p>
      <w:pPr>
        <w:ind w:left="720" w:right="100" w:hanging="360"/>
        <w:spacing w:after="0" w:line="267" w:lineRule="auto"/>
        <w:tabs>
          <w:tab w:leader="none" w:pos="7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Coordinate with your alternate to conduct department safety inspections in the first week of each month, using the pre-printed checklist as your guide. Each quarter participate with a plant management member in a facility wide safety audit.</w:t>
      </w:r>
    </w:p>
    <w:p>
      <w:pPr>
        <w:spacing w:after="0" w:line="21" w:lineRule="exact"/>
        <w:rPr>
          <w:rFonts w:ascii="Times New Roman" w:cs="Times New Roman" w:eastAsia="Times New Roman" w:hAnsi="Times New Roman"/>
          <w:sz w:val="24"/>
          <w:szCs w:val="24"/>
          <w:color w:val="auto"/>
        </w:rPr>
      </w:pPr>
    </w:p>
    <w:p>
      <w:pPr>
        <w:ind w:left="720" w:hanging="360"/>
        <w:spacing w:after="0"/>
        <w:tabs>
          <w:tab w:leader="none" w:pos="72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Before each plant safety meeting review minutes and open items affecting your</w:t>
      </w:r>
    </w:p>
    <w:p>
      <w:pPr>
        <w:sectPr>
          <w:pgSz w:w="12240" w:h="15840" w:orient="portrait"/>
          <w:cols w:equalWidth="0" w:num="1">
            <w:col w:w="9360"/>
          </w:cols>
          <w:pgMar w:left="1440" w:top="1420" w:right="1440" w:bottom="1161" w:gutter="0" w:footer="0" w:header="0"/>
        </w:sectPr>
      </w:pPr>
    </w:p>
    <w:p>
      <w:pPr>
        <w:ind w:left="720"/>
        <w:spacing w:after="0"/>
        <w:rPr>
          <w:sz w:val="20"/>
          <w:szCs w:val="20"/>
          <w:color w:val="auto"/>
        </w:rPr>
      </w:pPr>
      <w:r>
        <w:rPr>
          <w:rFonts w:ascii="Times New Roman" w:cs="Times New Roman" w:eastAsia="Times New Roman" w:hAnsi="Times New Roman"/>
          <w:sz w:val="24"/>
          <w:szCs w:val="24"/>
          <w:color w:val="auto"/>
        </w:rPr>
        <w:t>department and have answers or a progress report on each item for the meeting.</w:t>
      </w:r>
    </w:p>
    <w:p>
      <w:pPr>
        <w:spacing w:after="0" w:line="86" w:lineRule="exact"/>
        <w:rPr>
          <w:sz w:val="20"/>
          <w:szCs w:val="20"/>
          <w:color w:val="auto"/>
        </w:rPr>
      </w:pPr>
    </w:p>
    <w:p>
      <w:pPr>
        <w:ind w:left="720" w:hanging="360"/>
        <w:spacing w:after="0"/>
        <w:tabs>
          <w:tab w:leader="none" w:pos="720"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Wear your safety committee button at all times while at work.</w:t>
      </w:r>
    </w:p>
    <w:p>
      <w:pPr>
        <w:spacing w:after="0" w:line="194" w:lineRule="exact"/>
        <w:rPr>
          <w:sz w:val="20"/>
          <w:szCs w:val="20"/>
          <w:color w:val="auto"/>
        </w:rPr>
      </w:pPr>
    </w:p>
    <w:p>
      <w:pPr>
        <w:ind w:right="80" w:firstLine="360"/>
        <w:spacing w:after="0" w:line="261" w:lineRule="auto"/>
        <w:rPr>
          <w:sz w:val="20"/>
          <w:szCs w:val="20"/>
          <w:color w:val="auto"/>
        </w:rPr>
      </w:pPr>
      <w:r>
        <w:rPr>
          <w:rFonts w:ascii="Times New Roman" w:cs="Times New Roman" w:eastAsia="Times New Roman" w:hAnsi="Times New Roman"/>
          <w:sz w:val="24"/>
          <w:szCs w:val="24"/>
          <w:color w:val="auto"/>
        </w:rPr>
        <w:t>The sample policy which follows includes the important elements that make a good policy— why the committee exists, who serves, and what its responsibilities are.</w:t>
      </w:r>
    </w:p>
    <w:p>
      <w:pPr>
        <w:spacing w:after="0" w:line="1" w:lineRule="exact"/>
        <w:rPr>
          <w:sz w:val="20"/>
          <w:szCs w:val="20"/>
          <w:color w:val="auto"/>
        </w:rPr>
      </w:pPr>
    </w:p>
    <w:p>
      <w:pPr>
        <w:jc w:val="center"/>
        <w:spacing w:after="0"/>
        <w:rPr>
          <w:sz w:val="20"/>
          <w:szCs w:val="20"/>
          <w:color w:val="auto"/>
        </w:rPr>
      </w:pPr>
      <w:r>
        <w:rPr>
          <w:rFonts w:ascii="Arial" w:cs="Arial" w:eastAsia="Arial" w:hAnsi="Arial"/>
          <w:sz w:val="32"/>
          <w:szCs w:val="32"/>
          <w:b w:val="1"/>
          <w:bCs w:val="1"/>
          <w:color w:val="auto"/>
        </w:rPr>
        <w:t>Safety Committee Policy</w:t>
      </w:r>
    </w:p>
    <w:p>
      <w:pPr>
        <w:spacing w:after="0" w:line="256" w:lineRule="exact"/>
        <w:rPr>
          <w:sz w:val="20"/>
          <w:szCs w:val="20"/>
          <w:color w:val="auto"/>
        </w:rPr>
      </w:pPr>
    </w:p>
    <w:p>
      <w:pPr>
        <w:ind w:right="160"/>
        <w:spacing w:after="0" w:line="264" w:lineRule="auto"/>
        <w:rPr>
          <w:sz w:val="20"/>
          <w:szCs w:val="20"/>
          <w:color w:val="auto"/>
        </w:rPr>
      </w:pPr>
      <w:r>
        <w:rPr>
          <w:rFonts w:ascii="Times New Roman" w:cs="Times New Roman" w:eastAsia="Times New Roman" w:hAnsi="Times New Roman"/>
          <w:sz w:val="24"/>
          <w:szCs w:val="24"/>
          <w:color w:val="auto"/>
        </w:rPr>
        <w:t xml:space="preserve">To fulfill its mission of protecting the safety and health of its employees,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has established a joint worker/management safety committee. The safety committee will provide information and recommendations to management about occupational safety and health conditions and practices and will provide a forum for information exchange.</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safety committee:</w:t>
      </w:r>
    </w:p>
    <w:p>
      <w:pPr>
        <w:spacing w:after="0" w:line="32" w:lineRule="exact"/>
        <w:rPr>
          <w:sz w:val="20"/>
          <w:szCs w:val="20"/>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Participates in job hazard analysis,</w:t>
      </w: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Responds to safety-related employee complaints and suggestions,</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Conducts periodic worksite inspections and review results,</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Reviews company injury and illness data to look for trends and causes,</w:t>
      </w:r>
    </w:p>
    <w:p>
      <w:pPr>
        <w:spacing w:after="0" w:line="5" w:lineRule="exact"/>
        <w:rPr>
          <w:rFonts w:ascii="Symbol" w:cs="Symbol" w:eastAsia="Symbol" w:hAnsi="Symbol"/>
          <w:sz w:val="24"/>
          <w:szCs w:val="24"/>
          <w:color w:val="auto"/>
        </w:rPr>
      </w:pPr>
    </w:p>
    <w:p>
      <w:pPr>
        <w:ind w:left="720" w:right="500" w:hanging="360"/>
        <w:spacing w:after="0" w:line="252" w:lineRule="auto"/>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Reviews investigations of occupational accidents and causes of incidents resulting in occupational injury or illness;</w:t>
      </w:r>
    </w:p>
    <w:p>
      <w:pPr>
        <w:spacing w:after="0" w:line="1" w:lineRule="exact"/>
        <w:rPr>
          <w:rFonts w:ascii="Symbol" w:cs="Symbol" w:eastAsia="Symbol" w:hAnsi="Symbol"/>
          <w:sz w:val="24"/>
          <w:szCs w:val="24"/>
          <w:color w:val="auto"/>
        </w:rPr>
      </w:pPr>
    </w:p>
    <w:p>
      <w:pPr>
        <w:ind w:left="720" w:hanging="360"/>
        <w:spacing w:after="0" w:line="236" w:lineRule="auto"/>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Submits suggestions to management for the prevention of future incidents,</w:t>
      </w:r>
    </w:p>
    <w:p>
      <w:pPr>
        <w:spacing w:after="0" w:line="1"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Provides a point of contact for employees to communicate safety questions and concerns,</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Promotes safety and health awareness in the workplace,</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Recommends improvements to the company’s workplace safety program, </w:t>
      </w:r>
      <w:r>
        <w:rPr>
          <w:rFonts w:ascii="Times New Roman" w:cs="Times New Roman" w:eastAsia="Times New Roman" w:hAnsi="Times New Roman"/>
          <w:sz w:val="24"/>
          <w:szCs w:val="24"/>
          <w:i w:val="1"/>
          <w:iCs w:val="1"/>
          <w:color w:val="auto"/>
        </w:rPr>
        <w:t>and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Identifies corrective measures needed to eliminate or control safety and health hazards.</w:t>
      </w:r>
    </w:p>
    <w:p>
      <w:pPr>
        <w:spacing w:after="0" w:line="294" w:lineRule="exact"/>
        <w:rPr>
          <w:sz w:val="20"/>
          <w:szCs w:val="20"/>
          <w:color w:val="auto"/>
        </w:rPr>
      </w:pPr>
    </w:p>
    <w:p>
      <w:pPr>
        <w:ind w:right="40"/>
        <w:spacing w:after="0" w:line="267" w:lineRule="auto"/>
        <w:rPr>
          <w:sz w:val="20"/>
          <w:szCs w:val="20"/>
          <w:color w:val="auto"/>
        </w:rPr>
      </w:pPr>
      <w:r>
        <w:rPr>
          <w:rFonts w:ascii="Times New Roman" w:cs="Times New Roman" w:eastAsia="Times New Roman" w:hAnsi="Times New Roman"/>
          <w:sz w:val="24"/>
          <w:szCs w:val="24"/>
          <w:color w:val="auto"/>
        </w:rPr>
        <w:t>The safety committee is strictly advisory in nature and does not have any regulatory enforcement powers. Enforcement of safety and health rules and policies is the responsibility of designated employer representatives, such as supervisors and managers.</w:t>
      </w:r>
    </w:p>
    <w:p>
      <w:pPr>
        <w:spacing w:after="0" w:line="244" w:lineRule="exact"/>
        <w:rPr>
          <w:sz w:val="20"/>
          <w:szCs w:val="20"/>
          <w:color w:val="auto"/>
        </w:rPr>
      </w:pPr>
    </w:p>
    <w:p>
      <w:pPr>
        <w:ind w:right="140"/>
        <w:spacing w:after="0" w:line="261" w:lineRule="auto"/>
        <w:rPr>
          <w:sz w:val="20"/>
          <w:szCs w:val="20"/>
          <w:color w:val="auto"/>
        </w:rPr>
      </w:pPr>
      <w:r>
        <w:rPr>
          <w:rFonts w:ascii="Times New Roman" w:cs="Times New Roman" w:eastAsia="Times New Roman" w:hAnsi="Times New Roman"/>
          <w:sz w:val="24"/>
          <w:szCs w:val="24"/>
          <w:color w:val="auto"/>
        </w:rPr>
        <w:t xml:space="preserve">The safety committee will be made up of at least </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members and will not exceed </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members. The number of safety committee management representatives will not exceed the number of employee representatives. Committee members will serve for a continuous term of at least </w:t>
      </w:r>
      <w:r>
        <w:rPr>
          <w:rFonts w:ascii="Times New Roman" w:cs="Times New Roman" w:eastAsia="Times New Roman" w:hAnsi="Times New Roman"/>
          <w:sz w:val="24"/>
          <w:szCs w:val="24"/>
          <w:b w:val="1"/>
          <w:bCs w:val="1"/>
          <w:color w:val="auto"/>
        </w:rPr>
        <w:t>[1 year]</w:t>
      </w:r>
      <w:r>
        <w:rPr>
          <w:rFonts w:ascii="Times New Roman" w:cs="Times New Roman" w:eastAsia="Times New Roman" w:hAnsi="Times New Roman"/>
          <w:sz w:val="24"/>
          <w:szCs w:val="24"/>
          <w:color w:val="auto"/>
        </w:rPr>
        <w:t>. Membership changes will be staggered to ensure that an experienced member is always serving on the committee.</w:t>
      </w:r>
    </w:p>
    <w:p>
      <w:pPr>
        <w:spacing w:after="0" w:line="250" w:lineRule="exact"/>
        <w:rPr>
          <w:sz w:val="20"/>
          <w:szCs w:val="20"/>
          <w:color w:val="auto"/>
        </w:rPr>
      </w:pPr>
    </w:p>
    <w:p>
      <w:pPr>
        <w:ind w:right="60"/>
        <w:spacing w:after="0" w:line="261" w:lineRule="auto"/>
        <w:rPr>
          <w:sz w:val="20"/>
          <w:szCs w:val="20"/>
          <w:color w:val="auto"/>
        </w:rPr>
      </w:pPr>
      <w:r>
        <w:rPr>
          <w:rFonts w:ascii="Times New Roman" w:cs="Times New Roman" w:eastAsia="Times New Roman" w:hAnsi="Times New Roman"/>
          <w:sz w:val="24"/>
          <w:szCs w:val="24"/>
          <w:color w:val="auto"/>
        </w:rPr>
        <w:t xml:space="preserve">The safety committee will meet at least </w:t>
      </w:r>
      <w:r>
        <w:rPr>
          <w:rFonts w:ascii="Times New Roman" w:cs="Times New Roman" w:eastAsia="Times New Roman" w:hAnsi="Times New Roman"/>
          <w:sz w:val="24"/>
          <w:szCs w:val="24"/>
          <w:b w:val="1"/>
          <w:bCs w:val="1"/>
          <w:color w:val="auto"/>
        </w:rPr>
        <w:t>[once per month]</w:t>
      </w:r>
      <w:r>
        <w:rPr>
          <w:rFonts w:ascii="Times New Roman" w:cs="Times New Roman" w:eastAsia="Times New Roman" w:hAnsi="Times New Roman"/>
          <w:sz w:val="24"/>
          <w:szCs w:val="24"/>
          <w:color w:val="auto"/>
        </w:rPr>
        <w:t xml:space="preserve"> for a period of </w:t>
      </w:r>
      <w:r>
        <w:rPr>
          <w:rFonts w:ascii="Times New Roman" w:cs="Times New Roman" w:eastAsia="Times New Roman" w:hAnsi="Times New Roman"/>
          <w:sz w:val="24"/>
          <w:szCs w:val="24"/>
          <w:b w:val="1"/>
          <w:bCs w:val="1"/>
          <w:color w:val="auto"/>
        </w:rPr>
        <w:t>[1 hour]</w:t>
      </w:r>
      <w:r>
        <w:rPr>
          <w:rFonts w:ascii="Times New Roman" w:cs="Times New Roman" w:eastAsia="Times New Roman" w:hAnsi="Times New Roman"/>
          <w:sz w:val="24"/>
          <w:szCs w:val="24"/>
          <w:color w:val="auto"/>
        </w:rPr>
        <w:t xml:space="preserve">. The safety committee will also conduct a worksite safety inspection at least </w:t>
      </w:r>
      <w:r>
        <w:rPr>
          <w:rFonts w:ascii="Times New Roman" w:cs="Times New Roman" w:eastAsia="Times New Roman" w:hAnsi="Times New Roman"/>
          <w:sz w:val="24"/>
          <w:szCs w:val="24"/>
          <w:b w:val="1"/>
          <w:bCs w:val="1"/>
          <w:color w:val="auto"/>
        </w:rPr>
        <w:t>[once per quarter]</w:t>
      </w:r>
      <w:r>
        <w:rPr>
          <w:rFonts w:ascii="Times New Roman" w:cs="Times New Roman" w:eastAsia="Times New Roman" w:hAnsi="Times New Roman"/>
          <w:sz w:val="24"/>
          <w:szCs w:val="24"/>
          <w:color w:val="auto"/>
        </w:rPr>
        <w:t xml:space="preserve">. Committee members will be compensated at their normal pay rate for all safety committee meetings and associated activities. A designated committee member will keep minutes for all meetings, which will be maintained for at least </w:t>
      </w:r>
      <w:r>
        <w:rPr>
          <w:rFonts w:ascii="Times New Roman" w:cs="Times New Roman" w:eastAsia="Times New Roman" w:hAnsi="Times New Roman"/>
          <w:sz w:val="24"/>
          <w:szCs w:val="24"/>
          <w:b w:val="1"/>
          <w:bCs w:val="1"/>
          <w:color w:val="auto"/>
        </w:rPr>
        <w:t>[3]</w:t>
      </w:r>
      <w:r>
        <w:rPr>
          <w:rFonts w:ascii="Times New Roman" w:cs="Times New Roman" w:eastAsia="Times New Roman" w:hAnsi="Times New Roman"/>
          <w:sz w:val="24"/>
          <w:szCs w:val="24"/>
          <w:color w:val="auto"/>
        </w:rPr>
        <w:t xml:space="preserve"> years.</w:t>
      </w:r>
    </w:p>
    <w:p>
      <w:pPr>
        <w:spacing w:after="0" w:line="250" w:lineRule="exact"/>
        <w:rPr>
          <w:sz w:val="20"/>
          <w:szCs w:val="20"/>
          <w:color w:val="auto"/>
        </w:rPr>
      </w:pPr>
    </w:p>
    <w:p>
      <w:pPr>
        <w:ind w:right="240"/>
        <w:spacing w:after="0" w:line="288" w:lineRule="auto"/>
        <w:rPr>
          <w:sz w:val="20"/>
          <w:szCs w:val="20"/>
          <w:color w:val="auto"/>
        </w:rPr>
      </w:pPr>
      <w:r>
        <w:rPr>
          <w:rFonts w:ascii="Times New Roman" w:cs="Times New Roman" w:eastAsia="Times New Roman" w:hAnsi="Times New Roman"/>
          <w:sz w:val="24"/>
          <w:szCs w:val="24"/>
          <w:color w:val="auto"/>
        </w:rPr>
        <w:t xml:space="preserve">Minutes from safety committee meetings will be made available on </w:t>
      </w:r>
      <w:r>
        <w:rPr>
          <w:rFonts w:ascii="Times New Roman" w:cs="Times New Roman" w:eastAsia="Times New Roman" w:hAnsi="Times New Roman"/>
          <w:sz w:val="24"/>
          <w:szCs w:val="24"/>
          <w:b w:val="1"/>
          <w:bCs w:val="1"/>
          <w:color w:val="auto"/>
        </w:rPr>
        <w:t>[bulletin board, company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intranet, other places] </w:t>
      </w:r>
      <w:r>
        <w:rPr>
          <w:rFonts w:ascii="Times New Roman" w:cs="Times New Roman" w:eastAsia="Times New Roman" w:hAnsi="Times New Roman"/>
          <w:sz w:val="24"/>
          <w:szCs w:val="24"/>
          <w:color w:val="auto"/>
        </w:rPr>
        <w:t>for all employees to review.</w:t>
      </w:r>
    </w:p>
    <w:p>
      <w:pPr>
        <w:sectPr>
          <w:pgSz w:w="12240" w:h="15840" w:orient="portrait"/>
          <w:cols w:equalWidth="0" w:num="1">
            <w:col w:w="9360"/>
          </w:cols>
          <w:pgMar w:left="1440" w:top="1420" w:right="1440" w:bottom="1122" w:gutter="0" w:footer="0" w:header="0"/>
        </w:sectPr>
      </w:pPr>
    </w:p>
    <w:p>
      <w:pPr>
        <w:spacing w:after="0" w:line="270" w:lineRule="auto"/>
        <w:rPr>
          <w:sz w:val="20"/>
          <w:szCs w:val="20"/>
          <w:color w:val="auto"/>
        </w:rPr>
      </w:pPr>
      <w:r>
        <w:rPr>
          <w:rFonts w:ascii="Times New Roman" w:cs="Times New Roman" w:eastAsia="Times New Roman" w:hAnsi="Times New Roman"/>
          <w:sz w:val="24"/>
          <w:szCs w:val="24"/>
          <w:color w:val="auto"/>
        </w:rPr>
        <w:t xml:space="preserve">Results and recommendations of each safety committee meeting will be communicated to </w:t>
      </w:r>
      <w:r>
        <w:rPr>
          <w:rFonts w:ascii="Times New Roman" w:cs="Times New Roman" w:eastAsia="Times New Roman" w:hAnsi="Times New Roman"/>
          <w:sz w:val="24"/>
          <w:szCs w:val="24"/>
          <w:b w:val="1"/>
          <w:bCs w:val="1"/>
          <w:color w:val="auto"/>
        </w:rPr>
        <w:t>[safety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manager, branch manager, company executives, human resources] </w:t>
      </w:r>
      <w:r>
        <w:rPr>
          <w:rFonts w:ascii="Times New Roman" w:cs="Times New Roman" w:eastAsia="Times New Roman" w:hAnsi="Times New Roman"/>
          <w:sz w:val="24"/>
          <w:szCs w:val="24"/>
          <w:color w:val="auto"/>
        </w:rPr>
        <w:t>within</w:t>
      </w:r>
      <w:r>
        <w:rPr>
          <w:rFonts w:ascii="Times New Roman" w:cs="Times New Roman" w:eastAsia="Times New Roman" w:hAnsi="Times New Roman"/>
          <w:sz w:val="24"/>
          <w:szCs w:val="24"/>
          <w:b w:val="1"/>
          <w:bCs w:val="1"/>
          <w:color w:val="auto"/>
        </w:rPr>
        <w:t xml:space="preserve"> [3 days] </w:t>
      </w:r>
      <w:r>
        <w:rPr>
          <w:rFonts w:ascii="Times New Roman" w:cs="Times New Roman" w:eastAsia="Times New Roman" w:hAnsi="Times New Roman"/>
          <w:sz w:val="24"/>
          <w:szCs w:val="24"/>
          <w:color w:val="auto"/>
        </w:rPr>
        <w:t>of each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meeting.</w:t>
      </w:r>
    </w:p>
    <w:sectPr>
      <w:pgSz w:w="12240" w:h="15840" w:orient="portrait"/>
      <w:cols w:equalWidth="0" w:num="1">
        <w:col w:w="9360"/>
      </w:cols>
      <w:pgMar w:left="1440" w:top="1414"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5B5B68DF"/>
    <w:multiLevelType w:val="hybridMultilevel"/>
    <w:lvl w:ilvl="0">
      <w:lvlJc w:val="left"/>
      <w:lvlText w:val="•"/>
      <w:numFmt w:val="bullet"/>
      <w:start w:val="1"/>
    </w:lvl>
  </w:abstractNum>
  <w:abstractNum w:abstractNumId="1">
    <w:nsid w:val="4E423754"/>
    <w:multiLevelType w:val="hybridMultilevel"/>
    <w:lvl w:ilvl="0">
      <w:lvlJc w:val="left"/>
      <w:lvlText w:val="•"/>
      <w:numFmt w:val="bullet"/>
      <w:start w:val="1"/>
    </w:lvl>
  </w:abstractNum>
  <w:abstractNum w:abstractNumId="2">
    <w:nsid w:val="5D3E93EF"/>
    <w:multiLevelType w:val="hybridMultilevel"/>
    <w:lvl w:ilvl="0">
      <w:lvlJc w:val="left"/>
      <w:lvlText w:val="•"/>
      <w:numFmt w:val="bullet"/>
      <w:start w:val="1"/>
    </w:lvl>
  </w:abstractNum>
  <w:abstractNum w:abstractNumId="3">
    <w:nsid w:val="37625FBC"/>
    <w:multiLevelType w:val="hybridMultilevel"/>
    <w:lvl w:ilvl="0">
      <w:lvlJc w:val="left"/>
      <w:lvlText w:val="•"/>
      <w:numFmt w:val="bullet"/>
      <w:start w:val="1"/>
    </w:lvl>
  </w:abstractNum>
  <w:abstractNum w:abstractNumId="4">
    <w:nsid w:val="1B7B4C0C"/>
    <w:multiLevelType w:val="hybridMultilevel"/>
    <w:lvl w:ilvl="0">
      <w:lvlJc w:val="left"/>
      <w:lvlText w:val="%1"/>
      <w:numFmt w:val="lowerLetter"/>
      <w:start w:val="15"/>
    </w:lvl>
  </w:abstractNum>
  <w:abstractNum w:abstractNumId="5">
    <w:nsid w:val="3BBDB5EC"/>
    <w:multiLevelType w:val="hybridMultilevel"/>
    <w:lvl w:ilvl="0">
      <w:lvlJc w:val="left"/>
      <w:lvlText w:val="%1"/>
      <w:numFmt w:val="lowerLetter"/>
      <w:start w:val="15"/>
    </w:lvl>
  </w:abstractNum>
  <w:abstractNum w:abstractNumId="6">
    <w:nsid w:val="23F2B798"/>
    <w:multiLevelType w:val="hybridMultilevel"/>
    <w:lvl w:ilvl="0">
      <w:lvlJc w:val="left"/>
      <w:lvlText w:val="%1"/>
      <w:numFmt w:val="lowerLetter"/>
      <w:start w:val="15"/>
    </w:lvl>
    <w:lvl w:ilvl="1">
      <w:lvlJc w:val="left"/>
      <w:lvlText w:val="♣"/>
      <w:numFmt w:val="bullet"/>
      <w:start w:val="1"/>
    </w:lvl>
  </w:abstractNum>
  <w:abstractNum w:abstractNumId="7">
    <w:nsid w:val="13F36E98"/>
    <w:multiLevelType w:val="hybridMultilevel"/>
    <w:lvl w:ilvl="0">
      <w:lvlJc w:val="left"/>
      <w:lvlText w:val="♣"/>
      <w:numFmt w:val="bullet"/>
      <w:start w:val="1"/>
    </w:lvl>
  </w:abstractNum>
  <w:abstractNum w:abstractNumId="8">
    <w:nsid w:val="52E1C763"/>
    <w:multiLevelType w:val="hybridMultilevel"/>
    <w:lvl w:ilvl="0">
      <w:lvlJc w:val="left"/>
      <w:lvlText w:val="•"/>
      <w:numFmt w:val="bullet"/>
      <w:start w:val="1"/>
    </w:lvl>
    <w:lvl w:ilvl="1">
      <w:lvlJc w:val="left"/>
      <w:lvlText w:val="%2"/>
      <w:numFmt w:val="lowerLetter"/>
      <w:start w:val="15"/>
    </w:lvl>
    <w:lvl w:ilvl="2">
      <w:lvlJc w:val="left"/>
      <w:lvlText w:val="♣"/>
      <w:numFmt w:val="bullet"/>
      <w:start w:val="1"/>
    </w:lvl>
  </w:abstractNum>
  <w:abstractNum w:abstractNumId="9">
    <w:nsid w:val="64E95F17"/>
    <w:multiLevelType w:val="hybridMultilevel"/>
    <w:lvl w:ilvl="0">
      <w:lvlJc w:val="left"/>
      <w:lvlText w:val="•"/>
      <w:numFmt w:val="bullet"/>
      <w:start w:val="1"/>
    </w:lvl>
  </w:abstractNum>
  <w:abstractNum w:abstractNumId="10">
    <w:nsid w:val="156212C3"/>
    <w:multiLevelType w:val="hybridMultilevel"/>
    <w:lvl w:ilvl="0">
      <w:lvlJc w:val="left"/>
      <w:lvlText w:val="•"/>
      <w:numFmt w:val="bullet"/>
      <w:start w:val="1"/>
    </w:lvl>
  </w:abstractNum>
  <w:abstractNum w:abstractNumId="11">
    <w:nsid w:val="59BDCB2C"/>
    <w:multiLevelType w:val="hybridMultilevel"/>
    <w:lvl w:ilvl="0">
      <w:lvlJc w:val="left"/>
      <w:lvlText w:val="•"/>
      <w:numFmt w:val="bullet"/>
      <w:start w:val="1"/>
    </w:lvl>
  </w:abstractNum>
  <w:abstractNum w:abstractNumId="12">
    <w:nsid w:val="3B65E3BB"/>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2019-09-13T06:45:00Z</dcterms:created>
  <dcterms:modified xsi:type="dcterms:W3CDTF">2019-09-13T06:45:00Z</dcterms:modified>
</cp:coreProperties>
</file>